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6D" w:rsidRDefault="00DB406D" w:rsidP="00A938C1"/>
    <w:p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:rsidR="00DB406D" w:rsidRDefault="005F179A" w:rsidP="00D90D18">
      <w:pPr>
        <w:spacing w:line="240" w:lineRule="auto"/>
        <w:jc w:val="center"/>
        <w:rPr>
          <w:rFonts w:ascii="Akkurat-Mono" w:hAnsi="Akkurat-Mono" w:cs="Arial"/>
          <w:color w:val="0070C0"/>
          <w:sz w:val="40"/>
          <w:szCs w:val="40"/>
        </w:rPr>
      </w:pPr>
      <w:r>
        <w:rPr>
          <w:rFonts w:ascii="Akkurat-Mono" w:hAnsi="Akkurat-Mono" w:cs="Arial"/>
          <w:color w:val="0070C0"/>
          <w:sz w:val="40"/>
          <w:szCs w:val="40"/>
        </w:rPr>
        <w:t xml:space="preserve">Uitvraag </w:t>
      </w:r>
      <w:r w:rsidR="00B6390A">
        <w:rPr>
          <w:rFonts w:ascii="Akkurat-Mono" w:hAnsi="Akkurat-Mono" w:cs="Arial"/>
          <w:color w:val="0070C0"/>
          <w:sz w:val="40"/>
          <w:szCs w:val="40"/>
        </w:rPr>
        <w:t>Jaarplan 20</w:t>
      </w:r>
      <w:r>
        <w:rPr>
          <w:rFonts w:ascii="Akkurat-Mono" w:hAnsi="Akkurat-Mono" w:cs="Arial"/>
          <w:color w:val="0070C0"/>
          <w:sz w:val="40"/>
          <w:szCs w:val="40"/>
        </w:rPr>
        <w:t>1</w:t>
      </w:r>
      <w:r w:rsidR="0009129F">
        <w:rPr>
          <w:rFonts w:ascii="Akkurat-Mono" w:hAnsi="Akkurat-Mono" w:cs="Arial"/>
          <w:color w:val="0070C0"/>
          <w:sz w:val="40"/>
          <w:szCs w:val="40"/>
        </w:rPr>
        <w:t>9</w:t>
      </w:r>
    </w:p>
    <w:p w:rsidR="00DB406D" w:rsidRPr="007A7281" w:rsidRDefault="00DB406D" w:rsidP="007A7281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:rsidR="00103B9A" w:rsidRDefault="00103B9A" w:rsidP="00DB406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DB406D" w:rsidRPr="00C66539" w:rsidRDefault="005F179A" w:rsidP="00DB406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DOEL en PLANNING</w:t>
      </w:r>
    </w:p>
    <w:p w:rsidR="00DB406D" w:rsidRDefault="00DB406D" w:rsidP="00DB406D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D90D18" w:rsidRDefault="008C0F11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Bedankt dat je je input wil leveren!</w:t>
      </w:r>
    </w:p>
    <w:p w:rsidR="00D90D18" w:rsidRDefault="00D90D18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B22C26" w:rsidRDefault="00D90D18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SCMD en BOB werken samen aan de aantrekkelijkheid en economische vitaliteit van de Delftse Binnenstad.</w:t>
      </w:r>
      <w:bookmarkStart w:id="0" w:name="_GoBack"/>
      <w:bookmarkEnd w:id="0"/>
      <w:r w:rsidR="008C0F11">
        <w:rPr>
          <w:rFonts w:ascii="Georgia" w:hAnsi="Georgia"/>
          <w:sz w:val="22"/>
          <w:szCs w:val="22"/>
        </w:rPr>
        <w:br/>
      </w:r>
    </w:p>
    <w:p w:rsidR="00F85BAC" w:rsidRDefault="00B22C26" w:rsidP="00B22C26">
      <w:pPr>
        <w:spacing w:after="120" w:line="240" w:lineRule="auto"/>
        <w:textAlignment w:val="baseline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>Voor deze uitvraag vragen we j</w:t>
      </w:r>
      <w:r w:rsidR="00714F11">
        <w:rPr>
          <w:rFonts w:ascii="Georgia" w:hAnsi="Georgia" w:cs="Arial"/>
          <w:color w:val="333333"/>
          <w:sz w:val="22"/>
          <w:szCs w:val="22"/>
        </w:rPr>
        <w:t>e</w:t>
      </w:r>
      <w:r>
        <w:rPr>
          <w:rFonts w:ascii="Georgia" w:hAnsi="Georgia" w:cs="Arial"/>
          <w:color w:val="333333"/>
          <w:sz w:val="22"/>
          <w:szCs w:val="22"/>
        </w:rPr>
        <w:t xml:space="preserve"> om in dit format input te leveren voor zowel strategische zaken als voor de concrete uitvoeringsagenda</w:t>
      </w:r>
      <w:r w:rsidR="00FF7B97">
        <w:rPr>
          <w:rFonts w:ascii="Georgia" w:hAnsi="Georgia" w:cs="Arial"/>
          <w:color w:val="333333"/>
          <w:sz w:val="22"/>
          <w:szCs w:val="22"/>
        </w:rPr>
        <w:t xml:space="preserve"> 201</w:t>
      </w:r>
      <w:r w:rsidR="00714F11">
        <w:rPr>
          <w:rFonts w:ascii="Georgia" w:hAnsi="Georgia" w:cs="Arial"/>
          <w:color w:val="333333"/>
          <w:sz w:val="22"/>
          <w:szCs w:val="22"/>
        </w:rPr>
        <w:t>9</w:t>
      </w:r>
      <w:r w:rsidR="00FF7B97">
        <w:rPr>
          <w:rFonts w:ascii="Georgia" w:hAnsi="Georgia" w:cs="Arial"/>
          <w:color w:val="333333"/>
          <w:sz w:val="22"/>
          <w:szCs w:val="22"/>
        </w:rPr>
        <w:t>, let op, het betreft hier de eigen uitvoeringsagenda van de SCMD</w:t>
      </w:r>
      <w:r>
        <w:rPr>
          <w:rFonts w:ascii="Georgia" w:hAnsi="Georgia" w:cs="Arial"/>
          <w:color w:val="333333"/>
          <w:sz w:val="22"/>
          <w:szCs w:val="22"/>
        </w:rPr>
        <w:t>.</w:t>
      </w:r>
      <w:r w:rsidR="00FF7B97">
        <w:rPr>
          <w:rFonts w:ascii="Georgia" w:hAnsi="Georgia" w:cs="Arial"/>
          <w:color w:val="333333"/>
          <w:sz w:val="22"/>
          <w:szCs w:val="22"/>
        </w:rPr>
        <w:br/>
        <w:t xml:space="preserve">In het Jaarplan wordt er </w:t>
      </w:r>
      <w:r w:rsidR="00982445">
        <w:rPr>
          <w:rFonts w:ascii="Georgia" w:hAnsi="Georgia" w:cs="Arial"/>
          <w:color w:val="333333"/>
          <w:sz w:val="22"/>
          <w:szCs w:val="22"/>
        </w:rPr>
        <w:t>naast deze eigen uitvoeringsagenda nog een</w:t>
      </w:r>
      <w:r w:rsidR="00714F11">
        <w:rPr>
          <w:rFonts w:ascii="Georgia" w:hAnsi="Georgia" w:cs="Arial"/>
          <w:color w:val="333333"/>
          <w:sz w:val="22"/>
          <w:szCs w:val="22"/>
        </w:rPr>
        <w:t xml:space="preserve"> (beperkt)</w:t>
      </w:r>
      <w:r w:rsidR="00FF7B97">
        <w:rPr>
          <w:rFonts w:ascii="Georgia" w:hAnsi="Georgia" w:cs="Arial"/>
          <w:color w:val="333333"/>
          <w:sz w:val="22"/>
          <w:szCs w:val="22"/>
        </w:rPr>
        <w:t xml:space="preserve"> budget ingeruimd voor het beoordelen van externe aanvragen.</w:t>
      </w:r>
      <w:r w:rsidR="00714F11">
        <w:rPr>
          <w:rFonts w:ascii="Georgia" w:hAnsi="Georgia" w:cs="Arial"/>
          <w:color w:val="333333"/>
          <w:sz w:val="22"/>
          <w:szCs w:val="22"/>
        </w:rPr>
        <w:br/>
      </w:r>
      <w:r w:rsidR="00714F11">
        <w:rPr>
          <w:rFonts w:ascii="Georgia" w:hAnsi="Georgia" w:cs="Arial"/>
          <w:color w:val="333333"/>
          <w:sz w:val="22"/>
          <w:szCs w:val="22"/>
        </w:rPr>
        <w:br/>
        <w:t>Dit formulier is in eerste instantie niet bedoeld voor (al dan niet verkapte) steunaanvragen.</w:t>
      </w:r>
      <w:r w:rsidR="00714F11">
        <w:rPr>
          <w:rFonts w:ascii="Georgia" w:hAnsi="Georgia" w:cs="Arial"/>
          <w:color w:val="333333"/>
          <w:sz w:val="22"/>
          <w:szCs w:val="22"/>
        </w:rPr>
        <w:br/>
        <w:t>Voor steunaanvragen is de Centrummanager direct aanspreekpunt in eerste lijn.</w:t>
      </w:r>
      <w:r w:rsidR="00714F11">
        <w:rPr>
          <w:rFonts w:ascii="Georgia" w:hAnsi="Georgia" w:cs="Arial"/>
          <w:color w:val="333333"/>
          <w:sz w:val="22"/>
          <w:szCs w:val="22"/>
        </w:rPr>
        <w:br/>
      </w:r>
      <w:r>
        <w:rPr>
          <w:rFonts w:ascii="Georgia" w:hAnsi="Georgia" w:cs="Arial"/>
          <w:color w:val="333333"/>
          <w:sz w:val="22"/>
          <w:szCs w:val="22"/>
        </w:rPr>
        <w:br/>
        <w:t>Strategische vraagstukken zijn zaken / thema’s waarvan je van mening bent dat het AB van de SCMD ze moet bespreken om te komen tot een (ongevraagd) advies aan de gemeente.</w:t>
      </w:r>
      <w:r>
        <w:rPr>
          <w:rFonts w:ascii="Georgia" w:hAnsi="Georgia" w:cs="Arial"/>
          <w:color w:val="333333"/>
          <w:sz w:val="22"/>
          <w:szCs w:val="22"/>
        </w:rPr>
        <w:br/>
        <w:t>Veelal zal dit bestaande of nieuw in te voeren regelgeving betreffen</w:t>
      </w:r>
      <w:r w:rsidR="001242D7">
        <w:rPr>
          <w:rFonts w:ascii="Georgia" w:hAnsi="Georgia" w:cs="Arial"/>
          <w:color w:val="333333"/>
          <w:sz w:val="22"/>
          <w:szCs w:val="22"/>
        </w:rPr>
        <w:t xml:space="preserve">. </w:t>
      </w:r>
      <w:r w:rsidR="00714F11">
        <w:rPr>
          <w:rFonts w:ascii="Georgia" w:hAnsi="Georgia" w:cs="Arial"/>
          <w:color w:val="333333"/>
          <w:sz w:val="22"/>
          <w:szCs w:val="22"/>
        </w:rPr>
        <w:br/>
      </w:r>
      <w:r>
        <w:rPr>
          <w:rFonts w:ascii="Georgia" w:hAnsi="Georgia" w:cs="Arial"/>
          <w:color w:val="333333"/>
          <w:sz w:val="22"/>
          <w:szCs w:val="22"/>
        </w:rPr>
        <w:br/>
        <w:t>Voor de concrete uitvoeringsagenda is de Nota Vitaal en Gastvrij de leidraad</w:t>
      </w:r>
      <w:r w:rsidR="00F85BAC">
        <w:rPr>
          <w:rFonts w:ascii="Georgia" w:hAnsi="Georgia" w:cs="Arial"/>
          <w:color w:val="333333"/>
          <w:sz w:val="22"/>
          <w:szCs w:val="22"/>
        </w:rPr>
        <w:t>, input die niet duidelijk binnen een programmalijn van de nota past kan niet in behandeling worden genomen.</w:t>
      </w:r>
    </w:p>
    <w:p w:rsidR="00F85BAC" w:rsidRDefault="00B22C26" w:rsidP="00F85BAC">
      <w:pPr>
        <w:spacing w:after="120" w:line="240" w:lineRule="auto"/>
        <w:textAlignment w:val="baseline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>Plaats je voorgestelde project onder de betreffende programmalijn.</w:t>
      </w:r>
      <w:r>
        <w:rPr>
          <w:rFonts w:ascii="Georgia" w:hAnsi="Georgia" w:cs="Arial"/>
          <w:color w:val="333333"/>
          <w:sz w:val="22"/>
          <w:szCs w:val="22"/>
        </w:rPr>
        <w:br/>
        <w:t>Wees bondig in het waarom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het onder die programmalijn past</w:t>
      </w:r>
      <w:r>
        <w:rPr>
          <w:rFonts w:ascii="Georgia" w:hAnsi="Georgia" w:cs="Arial"/>
          <w:color w:val="333333"/>
          <w:sz w:val="22"/>
          <w:szCs w:val="22"/>
        </w:rPr>
        <w:t>, en uitgebreid en gedetailleerd in het hoe.</w:t>
      </w:r>
      <w:r>
        <w:rPr>
          <w:rFonts w:ascii="Georgia" w:hAnsi="Georgia" w:cs="Arial"/>
          <w:color w:val="333333"/>
          <w:sz w:val="22"/>
          <w:szCs w:val="22"/>
        </w:rPr>
        <w:br/>
        <w:t xml:space="preserve">probeer voor zover mogelijk een goede inschatting van benodigde kosten te maken, </w:t>
      </w:r>
      <w:r w:rsidR="00FA33F6">
        <w:rPr>
          <w:rFonts w:ascii="Georgia" w:hAnsi="Georgia" w:cs="Arial"/>
          <w:color w:val="333333"/>
          <w:sz w:val="22"/>
          <w:szCs w:val="22"/>
        </w:rPr>
        <w:t>om ons in staat te stellen tot een zo concreet mogelijk financieringsplan voor 201</w:t>
      </w:r>
      <w:r w:rsidR="00714F11">
        <w:rPr>
          <w:rFonts w:ascii="Georgia" w:hAnsi="Georgia" w:cs="Arial"/>
          <w:color w:val="333333"/>
          <w:sz w:val="22"/>
          <w:szCs w:val="22"/>
        </w:rPr>
        <w:t>9</w:t>
      </w:r>
      <w:r w:rsidR="00FA33F6">
        <w:rPr>
          <w:rFonts w:ascii="Georgia" w:hAnsi="Georgia" w:cs="Arial"/>
          <w:color w:val="333333"/>
          <w:sz w:val="22"/>
          <w:szCs w:val="22"/>
        </w:rPr>
        <w:t xml:space="preserve"> te komen.</w:t>
      </w:r>
      <w:r w:rsidR="00FA33F6">
        <w:rPr>
          <w:rFonts w:ascii="Georgia" w:hAnsi="Georgia" w:cs="Arial"/>
          <w:color w:val="333333"/>
          <w:sz w:val="22"/>
          <w:szCs w:val="22"/>
        </w:rPr>
        <w:br/>
      </w:r>
      <w:r w:rsidR="00FA33F6">
        <w:rPr>
          <w:rFonts w:ascii="Georgia" w:hAnsi="Georgia" w:cs="Arial"/>
          <w:color w:val="333333"/>
          <w:sz w:val="22"/>
          <w:szCs w:val="22"/>
        </w:rPr>
        <w:br/>
        <w:t>Let op de uiterste inleverdatum (</w:t>
      </w:r>
      <w:r w:rsidR="00714F11">
        <w:rPr>
          <w:rFonts w:ascii="Georgia" w:hAnsi="Georgia" w:cs="Arial"/>
          <w:color w:val="333333"/>
          <w:sz w:val="22"/>
          <w:szCs w:val="22"/>
        </w:rPr>
        <w:t>10 augustus</w:t>
      </w:r>
      <w:r w:rsidR="00FA33F6">
        <w:rPr>
          <w:rFonts w:ascii="Georgia" w:hAnsi="Georgia" w:cs="Arial"/>
          <w:color w:val="333333"/>
          <w:sz w:val="22"/>
          <w:szCs w:val="22"/>
        </w:rPr>
        <w:t>)</w:t>
      </w:r>
      <w:r w:rsidR="00FA33F6">
        <w:rPr>
          <w:rFonts w:ascii="Georgia" w:hAnsi="Georgia" w:cs="Arial"/>
          <w:color w:val="333333"/>
          <w:sz w:val="22"/>
          <w:szCs w:val="22"/>
        </w:rPr>
        <w:br/>
        <w:t xml:space="preserve">Projecten die later binnenkomen </w:t>
      </w:r>
      <w:r w:rsidR="00F85BAC">
        <w:rPr>
          <w:rFonts w:ascii="Georgia" w:hAnsi="Georgia" w:cs="Arial"/>
          <w:color w:val="333333"/>
          <w:sz w:val="22"/>
          <w:szCs w:val="22"/>
        </w:rPr>
        <w:t>kunnen voor het Jaarplan 201</w:t>
      </w:r>
      <w:r w:rsidR="00714F11">
        <w:rPr>
          <w:rFonts w:ascii="Georgia" w:hAnsi="Georgia" w:cs="Arial"/>
          <w:color w:val="333333"/>
          <w:sz w:val="22"/>
          <w:szCs w:val="22"/>
        </w:rPr>
        <w:t>9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niet worden behandeld.</w:t>
      </w:r>
    </w:p>
    <w:p w:rsidR="00F85BAC" w:rsidRDefault="00F85BAC">
      <w:pPr>
        <w:spacing w:after="160" w:line="259" w:lineRule="auto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br w:type="page"/>
      </w:r>
    </w:p>
    <w:p w:rsidR="00D522B6" w:rsidRPr="00453698" w:rsidRDefault="00D522B6" w:rsidP="00F85BAC">
      <w:pPr>
        <w:spacing w:after="120" w:line="240" w:lineRule="auto"/>
        <w:textAlignment w:val="baseline"/>
        <w:rPr>
          <w:rFonts w:ascii="Georgia" w:hAnsi="Georgia" w:cs="Arial"/>
          <w:color w:val="333333"/>
          <w:sz w:val="21"/>
          <w:szCs w:val="21"/>
        </w:rPr>
      </w:pPr>
    </w:p>
    <w:p w:rsidR="001242D7" w:rsidRDefault="001242D7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VOORBEELDEN</w:t>
      </w:r>
      <w:r>
        <w:rPr>
          <w:rFonts w:ascii="Georgia" w:hAnsi="Georgia"/>
          <w:color w:val="0070C0"/>
          <w:sz w:val="22"/>
          <w:szCs w:val="22"/>
        </w:rPr>
        <w:br/>
      </w:r>
      <w:r>
        <w:rPr>
          <w:rFonts w:ascii="Georgia" w:hAnsi="Georgia"/>
          <w:color w:val="0070C0"/>
          <w:sz w:val="22"/>
          <w:szCs w:val="22"/>
        </w:rPr>
        <w:br/>
        <w:t>STRATEGISCH VRAAGSTUK</w:t>
      </w:r>
    </w:p>
    <w:p w:rsidR="001242D7" w:rsidRDefault="001242D7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1242D7" w:rsidRPr="00C66539" w:rsidRDefault="001242D7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1242D7" w:rsidRPr="00FA33F6" w:rsidTr="001242D7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 w:rsidR="00453698">
              <w:rPr>
                <w:rFonts w:ascii="Calibri" w:hAnsi="Calibri" w:cs="Calibri"/>
                <w:color w:val="203764"/>
                <w:sz w:val="22"/>
                <w:szCs w:val="22"/>
              </w:rPr>
              <w:t>Verlaging Parkeertarieven</w:t>
            </w:r>
          </w:p>
        </w:tc>
      </w:tr>
      <w:tr w:rsidR="001242D7" w:rsidRPr="00FA33F6" w:rsidTr="001242D7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453698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>
              <w:rPr>
                <w:rFonts w:ascii="Calibri" w:hAnsi="Calibri" w:cs="Calibri"/>
                <w:color w:val="203764"/>
                <w:sz w:val="22"/>
                <w:szCs w:val="22"/>
              </w:rPr>
              <w:t>Te hoge parkeertarieven in vergelijking met dorpen en steden om ons heen zorgen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br/>
              <w:t>voor een slechte concurrentiepositie</w:t>
            </w:r>
          </w:p>
        </w:tc>
      </w:tr>
      <w:tr w:rsidR="001242D7" w:rsidRPr="00FA33F6" w:rsidTr="001242D7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1242D7" w:rsidRPr="00FA33F6" w:rsidTr="001242D7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1242D7" w:rsidRPr="00FA33F6" w:rsidTr="001242D7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 w:rsidR="00453698">
              <w:rPr>
                <w:rFonts w:ascii="Calibri" w:hAnsi="Calibri" w:cs="Calibri"/>
                <w:color w:val="203764"/>
                <w:sz w:val="22"/>
                <w:szCs w:val="22"/>
              </w:rPr>
              <w:t>SCMD Advies naar B/W</w:t>
            </w:r>
          </w:p>
        </w:tc>
      </w:tr>
      <w:tr w:rsidR="001242D7" w:rsidRPr="00FA33F6" w:rsidTr="001242D7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</w:t>
            </w:r>
            <w:r w:rsidR="00453698">
              <w:rPr>
                <w:rFonts w:ascii="Calibri" w:hAnsi="Calibri" w:cs="Calibri"/>
                <w:color w:val="203764"/>
                <w:sz w:val="22"/>
                <w:szCs w:val="22"/>
              </w:rPr>
              <w:t>e Actie/</w:t>
            </w: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 xml:space="preserve">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 w:rsidR="00453698">
              <w:rPr>
                <w:rFonts w:ascii="Calibri" w:hAnsi="Calibri" w:cs="Calibri"/>
                <w:color w:val="203764"/>
                <w:sz w:val="22"/>
                <w:szCs w:val="22"/>
              </w:rPr>
              <w:t>Middels werkgroep onderzoek instellen naar tarieven, rapport opstellen</w:t>
            </w:r>
          </w:p>
        </w:tc>
      </w:tr>
      <w:tr w:rsidR="001242D7" w:rsidRPr="00FA33F6" w:rsidTr="001242D7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1242D7" w:rsidRPr="00FA33F6" w:rsidRDefault="001242D7" w:rsidP="001242D7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 w:rsidR="00453698">
              <w:rPr>
                <w:rFonts w:ascii="Calibri" w:hAnsi="Calibri" w:cs="Calibri"/>
                <w:color w:val="203764"/>
                <w:sz w:val="22"/>
                <w:szCs w:val="22"/>
              </w:rPr>
              <w:t>Op basis van rapport advies tot verlaging naar B/W</w:t>
            </w:r>
          </w:p>
        </w:tc>
      </w:tr>
    </w:tbl>
    <w:p w:rsidR="001242D7" w:rsidRDefault="001C610C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/>
        <w:t>UITVOERINGSVRAAGSTUK: NETWERK EN PARTNERSCHAP</w:t>
      </w:r>
      <w:r>
        <w:rPr>
          <w:rFonts w:ascii="Georgia" w:hAnsi="Georgia"/>
          <w:color w:val="0070C0"/>
          <w:sz w:val="22"/>
          <w:szCs w:val="22"/>
        </w:rPr>
        <w:br/>
      </w:r>
    </w:p>
    <w:tbl>
      <w:tblPr>
        <w:tblW w:w="10065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7925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792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Uitbreiding WIFI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Gastvrij, Verbonden en Ontsloten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 xml:space="preserve">Draagt bij aan gastvrije ontvangst, mogelijkheden om informatie te 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Verstrekken aan bezoekers waardoor verblijfsduur stijgt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Huidig netwerk te beperkt, wens om bezoekersstromen te meten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1242D7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1242D7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Uitrollen WIFI netwerk over alle straten die veel door bezoekers gebruikt worden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1242D7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1242D7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Systeem moet technische mogelijkheid bieden om uit te breiden met bezoekerstellingen, en andere Smart City toepassingen.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1242D7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1242D7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Uitvoering bij voorkeur voor start toeristenseizoen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SCMD, Gemeente, Ondernemers, Delft Marketing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50.000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Stelposten: 25.000 uitbreiding netwerk</w:t>
            </w:r>
          </w:p>
        </w:tc>
      </w:tr>
      <w:tr w:rsidR="00814DF3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814DF3" w:rsidRPr="009125EB" w:rsidRDefault="00814DF3" w:rsidP="00814DF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03764"/>
                <w:sz w:val="22"/>
                <w:szCs w:val="22"/>
              </w:rPr>
              <w:t>20.000 tool bezoekersstromen, 5.000 projectmanagement</w:t>
            </w:r>
          </w:p>
        </w:tc>
      </w:tr>
    </w:tbl>
    <w:p w:rsidR="009125EB" w:rsidRDefault="009125EB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1C610C" w:rsidRDefault="001C610C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TIP / VERZOEK:</w:t>
      </w:r>
      <w:r>
        <w:rPr>
          <w:rFonts w:ascii="Georgia" w:hAnsi="Georgia"/>
          <w:color w:val="0070C0"/>
          <w:sz w:val="22"/>
          <w:szCs w:val="22"/>
        </w:rPr>
        <w:br/>
      </w:r>
    </w:p>
    <w:p w:rsidR="001C610C" w:rsidRDefault="001C610C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Blijf alsjeblieft binnen de vakken, als je zin langer is dan het vak, gebruik dan de toetsencombinatie “SHIFT + ENTER”, dan begin je op een nieuwe regel in dezelfde cel (cel past zich qua grootte automatisch aan)</w:t>
      </w:r>
    </w:p>
    <w:p w:rsidR="001C610C" w:rsidRDefault="001C610C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:rsidR="001C610C" w:rsidRDefault="001C610C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FA33F6" w:rsidRDefault="00FA33F6" w:rsidP="001C610C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STRATEGISCHE VRAAGSTUKKEN</w:t>
      </w:r>
    </w:p>
    <w:p w:rsidR="00814DF3" w:rsidRDefault="00814DF3" w:rsidP="001C610C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1C610C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:rsidR="00FA33F6" w:rsidRPr="00C66539" w:rsidRDefault="00FA33F6" w:rsidP="00FA33F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453698" w:rsidRDefault="00453698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453698" w:rsidRDefault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:rsidR="00453698" w:rsidRDefault="00453698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E057B5" w:rsidRDefault="001242D7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F3535F">
        <w:rPr>
          <w:rFonts w:ascii="Georgia" w:hAnsi="Georgia"/>
          <w:color w:val="0070C0"/>
          <w:sz w:val="22"/>
          <w:szCs w:val="22"/>
        </w:rPr>
        <w:t>ECONOMIE IN BEWEGING</w:t>
      </w:r>
    </w:p>
    <w:p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Pr="00C66539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1242D7" w:rsidRDefault="001242D7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453698" w:rsidRDefault="00453698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9125EB" w:rsidRDefault="009125EB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:rsidR="00814DF3" w:rsidRDefault="00814DF3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:rsidR="00814DF3" w:rsidRDefault="00814DF3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453698" w:rsidRDefault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:rsidR="0088411D" w:rsidRDefault="001C610C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lastRenderedPageBreak/>
        <w:t xml:space="preserve">UITVOERINGSPROJECTEN: </w:t>
      </w:r>
      <w:r w:rsidR="007A7281">
        <w:rPr>
          <w:rFonts w:ascii="Georgia" w:hAnsi="Georgia"/>
          <w:color w:val="0070C0"/>
          <w:sz w:val="22"/>
          <w:szCs w:val="22"/>
        </w:rPr>
        <w:t>CULTUREEL PODIUM</w:t>
      </w:r>
    </w:p>
    <w:p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Pr="00C66539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FA33F6" w:rsidRDefault="00FA33F6" w:rsidP="0088411D">
      <w:pPr>
        <w:spacing w:line="240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9125EB" w:rsidRDefault="009125EB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p w:rsidR="00814DF3" w:rsidRDefault="00814DF3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p w:rsidR="00814DF3" w:rsidRDefault="00814DF3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453698" w:rsidRDefault="00453698">
      <w:pPr>
        <w:spacing w:after="160" w:line="259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1242D7" w:rsidRDefault="001C610C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lastRenderedPageBreak/>
        <w:t>UITVOERINGSPROJECTEN: GASTVRIJ, VERBONDEN, ONTSLOTEN</w:t>
      </w:r>
    </w:p>
    <w:p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:rsidR="00814DF3" w:rsidRPr="00453698" w:rsidRDefault="00814DF3" w:rsidP="00453698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453698" w:rsidRDefault="00453698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9125EB" w:rsidRDefault="009125EB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453698" w:rsidRDefault="00453698">
      <w:pPr>
        <w:spacing w:after="160" w:line="259" w:lineRule="auto"/>
        <w:rPr>
          <w:rFonts w:ascii="Georgia" w:hAnsi="Georgia"/>
          <w:sz w:val="22"/>
          <w:szCs w:val="22"/>
        </w:rPr>
      </w:pPr>
    </w:p>
    <w:p w:rsidR="00814DF3" w:rsidRDefault="001C610C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5673F7">
        <w:rPr>
          <w:rFonts w:ascii="Georgia" w:hAnsi="Georgia"/>
          <w:color w:val="0070C0"/>
          <w:sz w:val="22"/>
          <w:szCs w:val="22"/>
        </w:rPr>
        <w:t>NETWERK EN PARTNERSCHAP</w:t>
      </w:r>
    </w:p>
    <w:p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:rsidR="001242D7" w:rsidRPr="00C66539" w:rsidRDefault="001242D7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/>
      </w: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1242D7" w:rsidRDefault="001242D7" w:rsidP="001C610C">
      <w:pPr>
        <w:tabs>
          <w:tab w:val="left" w:pos="1155"/>
        </w:tabs>
      </w:pPr>
    </w:p>
    <w:p w:rsidR="00814DF3" w:rsidRDefault="00814DF3" w:rsidP="001C610C">
      <w:pPr>
        <w:tabs>
          <w:tab w:val="left" w:pos="1155"/>
        </w:tabs>
      </w:pPr>
    </w:p>
    <w:p w:rsidR="00814DF3" w:rsidRDefault="00814DF3" w:rsidP="001C610C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:rsidR="009125EB" w:rsidRPr="001242D7" w:rsidRDefault="009125EB" w:rsidP="001C610C">
      <w:pPr>
        <w:tabs>
          <w:tab w:val="left" w:pos="1155"/>
        </w:tabs>
      </w:pPr>
    </w:p>
    <w:sectPr w:rsidR="009125EB" w:rsidRPr="001242D7" w:rsidSect="00453698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85" w:rsidRDefault="00E14185" w:rsidP="00A938C1">
      <w:pPr>
        <w:spacing w:line="240" w:lineRule="auto"/>
      </w:pPr>
      <w:r>
        <w:separator/>
      </w:r>
    </w:p>
  </w:endnote>
  <w:endnote w:type="continuationSeparator" w:id="0">
    <w:p w:rsidR="00E14185" w:rsidRDefault="00E14185" w:rsidP="00A93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ecilia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-Mono">
    <w:altName w:val="Lucida Console"/>
    <w:charset w:val="00"/>
    <w:family w:val="modern"/>
    <w:pitch w:val="fixed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724358"/>
      <w:docPartObj>
        <w:docPartGallery w:val="Page Numbers (Bottom of Page)"/>
        <w:docPartUnique/>
      </w:docPartObj>
    </w:sdtPr>
    <w:sdtEndPr/>
    <w:sdtContent>
      <w:sdt>
        <w:sdtPr>
          <w:id w:val="681549479"/>
          <w:docPartObj>
            <w:docPartGallery w:val="Page Numbers (Top of Page)"/>
            <w:docPartUnique/>
          </w:docPartObj>
        </w:sdtPr>
        <w:sdtEndPr/>
        <w:sdtContent>
          <w:p w:rsidR="009125EB" w:rsidRDefault="009125EB" w:rsidP="001242D7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85" w:rsidRDefault="00E14185" w:rsidP="00A938C1">
      <w:pPr>
        <w:spacing w:line="240" w:lineRule="auto"/>
      </w:pPr>
      <w:r>
        <w:separator/>
      </w:r>
    </w:p>
  </w:footnote>
  <w:footnote w:type="continuationSeparator" w:id="0">
    <w:p w:rsidR="00E14185" w:rsidRDefault="00E14185" w:rsidP="00A93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EB" w:rsidRPr="00A938C1" w:rsidRDefault="00D90D18" w:rsidP="00A938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975360</wp:posOffset>
          </wp:positionH>
          <wp:positionV relativeFrom="paragraph">
            <wp:posOffset>-389255</wp:posOffset>
          </wp:positionV>
          <wp:extent cx="4852416" cy="1194816"/>
          <wp:effectExtent l="0" t="0" r="5715" b="5715"/>
          <wp:wrapTight wrapText="bothSides">
            <wp:wrapPolygon edited="0">
              <wp:start x="0" y="0"/>
              <wp:lineTo x="0" y="21359"/>
              <wp:lineTo x="21541" y="21359"/>
              <wp:lineTo x="215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MD B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416" cy="119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5EB">
      <w:tab/>
    </w:r>
    <w:r w:rsidR="00912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66D"/>
    <w:multiLevelType w:val="hybridMultilevel"/>
    <w:tmpl w:val="390A86E0"/>
    <w:lvl w:ilvl="0" w:tplc="D702258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8C0"/>
    <w:multiLevelType w:val="hybridMultilevel"/>
    <w:tmpl w:val="D7521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401C"/>
    <w:multiLevelType w:val="hybridMultilevel"/>
    <w:tmpl w:val="723E32A4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F8B"/>
    <w:multiLevelType w:val="hybridMultilevel"/>
    <w:tmpl w:val="013C9FA2"/>
    <w:lvl w:ilvl="0" w:tplc="DD78EA6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0755"/>
    <w:multiLevelType w:val="hybridMultilevel"/>
    <w:tmpl w:val="FB464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2690"/>
    <w:multiLevelType w:val="hybridMultilevel"/>
    <w:tmpl w:val="40C0801C"/>
    <w:lvl w:ilvl="0" w:tplc="0624E2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5E84"/>
    <w:multiLevelType w:val="hybridMultilevel"/>
    <w:tmpl w:val="3F169112"/>
    <w:lvl w:ilvl="0" w:tplc="36A23EF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335D4"/>
    <w:multiLevelType w:val="hybridMultilevel"/>
    <w:tmpl w:val="E306D9AA"/>
    <w:lvl w:ilvl="0" w:tplc="76146A7E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1096"/>
    <w:multiLevelType w:val="hybridMultilevel"/>
    <w:tmpl w:val="E95AE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922"/>
    <w:multiLevelType w:val="hybridMultilevel"/>
    <w:tmpl w:val="432452F0"/>
    <w:lvl w:ilvl="0" w:tplc="8B32A6A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E2D11"/>
    <w:multiLevelType w:val="hybridMultilevel"/>
    <w:tmpl w:val="570E43D4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2D7C"/>
    <w:multiLevelType w:val="hybridMultilevel"/>
    <w:tmpl w:val="3AFEAC82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79C"/>
    <w:multiLevelType w:val="hybridMultilevel"/>
    <w:tmpl w:val="BD86575A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5E31"/>
    <w:multiLevelType w:val="hybridMultilevel"/>
    <w:tmpl w:val="8F0C4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173B3"/>
    <w:multiLevelType w:val="hybridMultilevel"/>
    <w:tmpl w:val="7114784C"/>
    <w:lvl w:ilvl="0" w:tplc="744C19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46B08"/>
    <w:multiLevelType w:val="hybridMultilevel"/>
    <w:tmpl w:val="36CA5032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94C69"/>
    <w:multiLevelType w:val="hybridMultilevel"/>
    <w:tmpl w:val="260E721C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A65"/>
    <w:multiLevelType w:val="hybridMultilevel"/>
    <w:tmpl w:val="4104C2C6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5C"/>
    <w:rsid w:val="00017FFD"/>
    <w:rsid w:val="00032BE9"/>
    <w:rsid w:val="0003590C"/>
    <w:rsid w:val="0009129F"/>
    <w:rsid w:val="000A1CCD"/>
    <w:rsid w:val="000A47BE"/>
    <w:rsid w:val="000B12A8"/>
    <w:rsid w:val="000B47C7"/>
    <w:rsid w:val="000D12BC"/>
    <w:rsid w:val="000E60F2"/>
    <w:rsid w:val="00103B9A"/>
    <w:rsid w:val="00105374"/>
    <w:rsid w:val="001242D7"/>
    <w:rsid w:val="00133E99"/>
    <w:rsid w:val="001347E9"/>
    <w:rsid w:val="00134CC7"/>
    <w:rsid w:val="00162944"/>
    <w:rsid w:val="00191580"/>
    <w:rsid w:val="001A04EB"/>
    <w:rsid w:val="001B0DCF"/>
    <w:rsid w:val="001C1D32"/>
    <w:rsid w:val="001C3B19"/>
    <w:rsid w:val="001C610C"/>
    <w:rsid w:val="001D47B5"/>
    <w:rsid w:val="0021322F"/>
    <w:rsid w:val="00214370"/>
    <w:rsid w:val="0023546B"/>
    <w:rsid w:val="0024391C"/>
    <w:rsid w:val="0027678A"/>
    <w:rsid w:val="00285CCC"/>
    <w:rsid w:val="00294A35"/>
    <w:rsid w:val="00296521"/>
    <w:rsid w:val="002D2041"/>
    <w:rsid w:val="002D7195"/>
    <w:rsid w:val="00304782"/>
    <w:rsid w:val="0033194B"/>
    <w:rsid w:val="003413F9"/>
    <w:rsid w:val="00362923"/>
    <w:rsid w:val="003A5081"/>
    <w:rsid w:val="003B6235"/>
    <w:rsid w:val="003D07E3"/>
    <w:rsid w:val="003D2B0E"/>
    <w:rsid w:val="003E179C"/>
    <w:rsid w:val="003E419E"/>
    <w:rsid w:val="003F664C"/>
    <w:rsid w:val="00400623"/>
    <w:rsid w:val="0040351B"/>
    <w:rsid w:val="00416805"/>
    <w:rsid w:val="00416C5C"/>
    <w:rsid w:val="00426F53"/>
    <w:rsid w:val="00453698"/>
    <w:rsid w:val="00457AD2"/>
    <w:rsid w:val="00470CB7"/>
    <w:rsid w:val="004B0691"/>
    <w:rsid w:val="004B35AD"/>
    <w:rsid w:val="004F063D"/>
    <w:rsid w:val="004F3072"/>
    <w:rsid w:val="0052264E"/>
    <w:rsid w:val="005371FB"/>
    <w:rsid w:val="0056024D"/>
    <w:rsid w:val="005673F7"/>
    <w:rsid w:val="00596B45"/>
    <w:rsid w:val="005A0597"/>
    <w:rsid w:val="005F179A"/>
    <w:rsid w:val="00603B64"/>
    <w:rsid w:val="00611BA9"/>
    <w:rsid w:val="00621736"/>
    <w:rsid w:val="00625498"/>
    <w:rsid w:val="00635275"/>
    <w:rsid w:val="00663CE9"/>
    <w:rsid w:val="006722EA"/>
    <w:rsid w:val="00675D5C"/>
    <w:rsid w:val="006814FD"/>
    <w:rsid w:val="00687A3A"/>
    <w:rsid w:val="006E3E92"/>
    <w:rsid w:val="006E67C5"/>
    <w:rsid w:val="006E77AD"/>
    <w:rsid w:val="00705F27"/>
    <w:rsid w:val="00714F11"/>
    <w:rsid w:val="007205CB"/>
    <w:rsid w:val="00723A6B"/>
    <w:rsid w:val="007716A7"/>
    <w:rsid w:val="0077237C"/>
    <w:rsid w:val="00796B44"/>
    <w:rsid w:val="007A7281"/>
    <w:rsid w:val="007C38C4"/>
    <w:rsid w:val="007C4B51"/>
    <w:rsid w:val="007E35FF"/>
    <w:rsid w:val="007E5818"/>
    <w:rsid w:val="00805349"/>
    <w:rsid w:val="00814DF3"/>
    <w:rsid w:val="00830952"/>
    <w:rsid w:val="008318C7"/>
    <w:rsid w:val="0088411D"/>
    <w:rsid w:val="008C0F11"/>
    <w:rsid w:val="008D0DDF"/>
    <w:rsid w:val="008D367C"/>
    <w:rsid w:val="008E265F"/>
    <w:rsid w:val="008E7FE7"/>
    <w:rsid w:val="008F5CE1"/>
    <w:rsid w:val="009125EB"/>
    <w:rsid w:val="009172C8"/>
    <w:rsid w:val="00921E25"/>
    <w:rsid w:val="009518B5"/>
    <w:rsid w:val="00982445"/>
    <w:rsid w:val="009E13B0"/>
    <w:rsid w:val="00A70A2C"/>
    <w:rsid w:val="00A72B76"/>
    <w:rsid w:val="00A77F2D"/>
    <w:rsid w:val="00A82EF4"/>
    <w:rsid w:val="00A856FB"/>
    <w:rsid w:val="00A938C1"/>
    <w:rsid w:val="00AA28EB"/>
    <w:rsid w:val="00AA2A25"/>
    <w:rsid w:val="00AB5E99"/>
    <w:rsid w:val="00AB6A08"/>
    <w:rsid w:val="00AD0A50"/>
    <w:rsid w:val="00AE0FCA"/>
    <w:rsid w:val="00AE3772"/>
    <w:rsid w:val="00AE42DC"/>
    <w:rsid w:val="00AF18E5"/>
    <w:rsid w:val="00B20B26"/>
    <w:rsid w:val="00B220CF"/>
    <w:rsid w:val="00B22C26"/>
    <w:rsid w:val="00B316A2"/>
    <w:rsid w:val="00B42140"/>
    <w:rsid w:val="00B61C4F"/>
    <w:rsid w:val="00B6390A"/>
    <w:rsid w:val="00B75BFF"/>
    <w:rsid w:val="00BA4D1C"/>
    <w:rsid w:val="00BB27EC"/>
    <w:rsid w:val="00BF0A97"/>
    <w:rsid w:val="00C256AA"/>
    <w:rsid w:val="00C32E5A"/>
    <w:rsid w:val="00C415CF"/>
    <w:rsid w:val="00C4177C"/>
    <w:rsid w:val="00C441A9"/>
    <w:rsid w:val="00C46E1F"/>
    <w:rsid w:val="00CA35FE"/>
    <w:rsid w:val="00CF01AE"/>
    <w:rsid w:val="00D40C51"/>
    <w:rsid w:val="00D46C2E"/>
    <w:rsid w:val="00D47FDE"/>
    <w:rsid w:val="00D522B6"/>
    <w:rsid w:val="00D63C02"/>
    <w:rsid w:val="00D90D18"/>
    <w:rsid w:val="00DA46A1"/>
    <w:rsid w:val="00DB406D"/>
    <w:rsid w:val="00DE37E3"/>
    <w:rsid w:val="00DE410A"/>
    <w:rsid w:val="00DF0131"/>
    <w:rsid w:val="00E01A00"/>
    <w:rsid w:val="00E057B5"/>
    <w:rsid w:val="00E0641E"/>
    <w:rsid w:val="00E07D5A"/>
    <w:rsid w:val="00E14185"/>
    <w:rsid w:val="00E20721"/>
    <w:rsid w:val="00E23CF3"/>
    <w:rsid w:val="00E5012F"/>
    <w:rsid w:val="00E917FF"/>
    <w:rsid w:val="00EA0D02"/>
    <w:rsid w:val="00EB1C17"/>
    <w:rsid w:val="00ED52B5"/>
    <w:rsid w:val="00EF79C2"/>
    <w:rsid w:val="00F03AB1"/>
    <w:rsid w:val="00F23BD1"/>
    <w:rsid w:val="00F311DC"/>
    <w:rsid w:val="00F321A9"/>
    <w:rsid w:val="00F3535F"/>
    <w:rsid w:val="00F420CB"/>
    <w:rsid w:val="00F45DDA"/>
    <w:rsid w:val="00F51435"/>
    <w:rsid w:val="00F659EF"/>
    <w:rsid w:val="00F66764"/>
    <w:rsid w:val="00F71FEC"/>
    <w:rsid w:val="00F85BAC"/>
    <w:rsid w:val="00FA33F6"/>
    <w:rsid w:val="00FE01B8"/>
    <w:rsid w:val="00FE104A"/>
    <w:rsid w:val="00FF62B7"/>
    <w:rsid w:val="00FF6E3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9910"/>
  <w15:chartTrackingRefBased/>
  <w15:docId w15:val="{02F158BF-2000-4CC1-A6FF-2B44CEB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406D"/>
    <w:pPr>
      <w:spacing w:after="0" w:line="280" w:lineRule="exact"/>
    </w:pPr>
    <w:rPr>
      <w:rFonts w:ascii="Caecilia Roman" w:eastAsia="Times New Roman" w:hAnsi="Caecilia Roman" w:cs="Times New Roman"/>
      <w:sz w:val="1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DB40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8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8C1"/>
  </w:style>
  <w:style w:type="paragraph" w:styleId="Voettekst">
    <w:name w:val="footer"/>
    <w:basedOn w:val="Standaard"/>
    <w:link w:val="VoettekstChar"/>
    <w:uiPriority w:val="99"/>
    <w:unhideWhenUsed/>
    <w:rsid w:val="00A938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8C1"/>
  </w:style>
  <w:style w:type="character" w:customStyle="1" w:styleId="Kop3Char">
    <w:name w:val="Kop 3 Char"/>
    <w:basedOn w:val="Standaardalinea-lettertype"/>
    <w:link w:val="Kop3"/>
    <w:uiPriority w:val="9"/>
    <w:rsid w:val="00DB406D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Hyperlink">
    <w:name w:val="Hyperlink"/>
    <w:uiPriority w:val="99"/>
    <w:unhideWhenUsed/>
    <w:rsid w:val="00DB406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DB406D"/>
    <w:pPr>
      <w:spacing w:line="240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B406D"/>
    <w:rPr>
      <w:rFonts w:ascii="Calibri" w:eastAsia="Calibri" w:hAnsi="Calibri" w:cs="Times New Roman"/>
      <w:sz w:val="20"/>
      <w:szCs w:val="20"/>
      <w:lang w:val="x-none"/>
    </w:rPr>
  </w:style>
  <w:style w:type="character" w:styleId="Voetnootmarkering">
    <w:name w:val="footnote reference"/>
    <w:uiPriority w:val="99"/>
    <w:unhideWhenUsed/>
    <w:rsid w:val="00DB406D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DB4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DB406D"/>
    <w:pPr>
      <w:spacing w:after="200" w:line="240" w:lineRule="auto"/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7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Weerdt</dc:creator>
  <cp:keywords/>
  <dc:description/>
  <cp:lastModifiedBy>Tom</cp:lastModifiedBy>
  <cp:revision>3</cp:revision>
  <cp:lastPrinted>2015-02-25T06:47:00Z</cp:lastPrinted>
  <dcterms:created xsi:type="dcterms:W3CDTF">2018-06-25T10:39:00Z</dcterms:created>
  <dcterms:modified xsi:type="dcterms:W3CDTF">2018-06-25T10:41:00Z</dcterms:modified>
</cp:coreProperties>
</file>